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FF" w:rsidRPr="00FE0600" w:rsidRDefault="00E908FF" w:rsidP="00F264AD">
      <w:pPr>
        <w:ind w:firstLine="708"/>
        <w:jc w:val="both"/>
        <w:rPr>
          <w:sz w:val="28"/>
          <w:szCs w:val="28"/>
        </w:rPr>
      </w:pPr>
      <w:r w:rsidRPr="00725A5A">
        <w:rPr>
          <w:b/>
          <w:sz w:val="28"/>
          <w:szCs w:val="28"/>
        </w:rPr>
        <w:t>Рабочая программа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«физической культуре» </w:t>
      </w:r>
      <w:r w:rsidRPr="00FE0600">
        <w:rPr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образования, планируемыми результатами освоения основной образовательной программы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образования. </w:t>
      </w:r>
    </w:p>
    <w:p w:rsidR="00E908FF" w:rsidRDefault="00E908FF" w:rsidP="00F264AD">
      <w:pPr>
        <w:ind w:firstLine="708"/>
        <w:jc w:val="both"/>
      </w:pPr>
      <w:r w:rsidRPr="00FE0600">
        <w:rPr>
          <w:sz w:val="28"/>
          <w:szCs w:val="28"/>
        </w:rPr>
        <w:t>Является составной частью подготовки в предметной области «</w:t>
      </w:r>
      <w:r>
        <w:rPr>
          <w:sz w:val="28"/>
          <w:szCs w:val="28"/>
        </w:rPr>
        <w:t>физическая культура</w:t>
      </w:r>
      <w:r w:rsidRPr="00FE0600">
        <w:rPr>
          <w:sz w:val="28"/>
          <w:szCs w:val="28"/>
        </w:rPr>
        <w:t xml:space="preserve">»,  </w:t>
      </w:r>
      <w:r>
        <w:rPr>
          <w:sz w:val="28"/>
          <w:szCs w:val="28"/>
        </w:rPr>
        <w:t>и ее освоение должно обеспечить у</w:t>
      </w:r>
      <w:r w:rsidRPr="00433A83">
        <w:rPr>
          <w:sz w:val="28"/>
          <w:szCs w:val="28"/>
        </w:rPr>
        <w:t>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 - регуляции средствами физической культуры. Формирование установки на сохранение и укрепление здоровья, навыков здорового и безопасного образа жизни</w:t>
      </w:r>
      <w:r w:rsidRPr="004A4E04">
        <w:t>.</w:t>
      </w:r>
      <w:r>
        <w:t xml:space="preserve"> </w:t>
      </w:r>
    </w:p>
    <w:p w:rsidR="00E908FF" w:rsidRPr="00433A83" w:rsidRDefault="00E908FF" w:rsidP="00F264AD">
      <w:pPr>
        <w:ind w:firstLine="708"/>
        <w:jc w:val="both"/>
        <w:rPr>
          <w:sz w:val="28"/>
          <w:szCs w:val="28"/>
        </w:rPr>
      </w:pPr>
      <w:r w:rsidRPr="00FE0600">
        <w:rPr>
          <w:sz w:val="28"/>
          <w:szCs w:val="28"/>
          <w:lang w:eastAsia="ru-RU"/>
        </w:rPr>
        <w:t xml:space="preserve">Данная программа </w:t>
      </w:r>
      <w:r w:rsidRPr="00FE0600">
        <w:rPr>
          <w:color w:val="000000"/>
          <w:sz w:val="28"/>
          <w:szCs w:val="28"/>
          <w:lang w:eastAsia="ru-RU"/>
        </w:rPr>
        <w:t>составлена на основе:</w:t>
      </w:r>
    </w:p>
    <w:p w:rsidR="00E908FF" w:rsidRPr="004D5F81" w:rsidRDefault="00E908FF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фундаментального ядра содержания общего образования;</w:t>
      </w:r>
    </w:p>
    <w:p w:rsidR="00E908FF" w:rsidRDefault="00E908FF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требований к результатам освоения основной образова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тельной программы начального общего образования, представ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ленных в федеральном государственном образовательном стандарте начального общего образования;</w:t>
      </w:r>
    </w:p>
    <w:p w:rsidR="00E908FF" w:rsidRPr="00863FC6" w:rsidRDefault="00E908FF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3FC6">
        <w:rPr>
          <w:rFonts w:ascii="Times New Roman" w:hAnsi="Times New Roman" w:cs="Times New Roman"/>
          <w:sz w:val="28"/>
          <w:szCs w:val="28"/>
        </w:rPr>
        <w:t xml:space="preserve">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 xml:space="preserve">. наук А.А.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>. М.: Просвещение —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E908FF" w:rsidRPr="004D5F81" w:rsidRDefault="00E908FF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примерной программы начального общего образования по физической культуре УМК «Ш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кола России» М: Просвещение 2014</w:t>
      </w: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г; 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t>допущенной Министерством образования и науки РФ;</w:t>
      </w:r>
    </w:p>
    <w:p w:rsidR="00E908FF" w:rsidRPr="004D5F81" w:rsidRDefault="00E908FF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междисциплинарной программы «Формирование универсальных учебных действий» (подпрограмм «Формирование </w:t>
      </w:r>
      <w:proofErr w:type="spellStart"/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обучающихся», «Основы учебно-исследовательской и проектной деятельности» и «Основы смыслового чтения и работа с текстом»);</w:t>
      </w:r>
    </w:p>
    <w:p w:rsidR="00E908FF" w:rsidRDefault="00E908FF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воспитания и социализации </w:t>
      </w:r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образования.</w:t>
      </w:r>
    </w:p>
    <w:p w:rsidR="00E908FF" w:rsidRPr="006A1EBB" w:rsidRDefault="00E908FF" w:rsidP="00F264AD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5A5A">
        <w:rPr>
          <w:rFonts w:ascii="Times New Roman" w:hAnsi="Times New Roman" w:cs="Times New Roman"/>
          <w:b/>
          <w:sz w:val="28"/>
          <w:szCs w:val="28"/>
        </w:rPr>
        <w:t>Предмет «Физическая культура»</w:t>
      </w:r>
      <w:r w:rsidRPr="00F37D20">
        <w:rPr>
          <w:rFonts w:ascii="Times New Roman" w:hAnsi="Times New Roman" w:cs="Times New Roman"/>
          <w:sz w:val="28"/>
          <w:szCs w:val="28"/>
        </w:rPr>
        <w:t xml:space="preserve"> является основой физического воспитания школьников. 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5316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зучается с 1 по 4 класс из рас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чёта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D02EE">
        <w:rPr>
          <w:rFonts w:ascii="Times New Roman" w:hAnsi="Times New Roman" w:cs="Times New Roman"/>
          <w:sz w:val="28"/>
          <w:szCs w:val="28"/>
        </w:rPr>
        <w:t>ч в неделю (всего 396</w:t>
      </w:r>
      <w:r w:rsidRPr="00531684">
        <w:rPr>
          <w:rFonts w:ascii="Times New Roman" w:hAnsi="Times New Roman" w:cs="Times New Roman"/>
          <w:sz w:val="28"/>
          <w:szCs w:val="28"/>
        </w:rPr>
        <w:t xml:space="preserve">ч): в </w:t>
      </w:r>
      <w:r w:rsidR="002D02EE">
        <w:rPr>
          <w:rFonts w:ascii="Times New Roman" w:hAnsi="Times New Roman" w:cs="Times New Roman"/>
          <w:sz w:val="28"/>
          <w:szCs w:val="28"/>
        </w:rPr>
        <w:t>1- 4 классе — 99ч.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8FF" w:rsidRDefault="00E908FF" w:rsidP="00F264A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 xml:space="preserve">Актуальность программы. </w:t>
      </w:r>
      <w:r w:rsidRPr="00D9124A">
        <w:rPr>
          <w:sz w:val="28"/>
          <w:szCs w:val="28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</w:p>
    <w:p w:rsidR="00E908FF" w:rsidRPr="006A1EBB" w:rsidRDefault="00E908FF" w:rsidP="00F264A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Цель</w:t>
      </w:r>
      <w:r w:rsidRPr="00FE0600">
        <w:rPr>
          <w:sz w:val="28"/>
          <w:szCs w:val="28"/>
        </w:rPr>
        <w:t xml:space="preserve"> программы:</w:t>
      </w:r>
      <w:r w:rsidRPr="005D726A">
        <w:t xml:space="preserve"> </w:t>
      </w:r>
      <w:r w:rsidRPr="005D726A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E908FF" w:rsidRDefault="00E908FF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E908FF" w:rsidRDefault="00E908FF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lastRenderedPageBreak/>
        <w:t>Задачи</w:t>
      </w:r>
      <w:r w:rsidRPr="00FE0600">
        <w:rPr>
          <w:sz w:val="28"/>
          <w:szCs w:val="28"/>
        </w:rPr>
        <w:t xml:space="preserve"> программы: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умений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школой движений;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скоростных, скоростно-силовых, выносливости и гибкости) способностей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образа жизни;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E908FF" w:rsidRDefault="00E908FF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E908FF" w:rsidRPr="005779D6" w:rsidRDefault="00E908FF" w:rsidP="00F264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08FF" w:rsidRDefault="00E908FF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E908FF" w:rsidRPr="00FE0600" w:rsidRDefault="00E908FF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Срок реализации</w:t>
      </w:r>
      <w:r w:rsidRPr="00FE0600">
        <w:rPr>
          <w:sz w:val="28"/>
          <w:szCs w:val="28"/>
        </w:rPr>
        <w:t xml:space="preserve"> программы: </w:t>
      </w:r>
      <w:r>
        <w:rPr>
          <w:sz w:val="28"/>
          <w:szCs w:val="28"/>
        </w:rPr>
        <w:t>2018-2023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FE0600">
        <w:rPr>
          <w:sz w:val="28"/>
          <w:szCs w:val="28"/>
        </w:rPr>
        <w:t>.</w:t>
      </w:r>
    </w:p>
    <w:p w:rsidR="00E908FF" w:rsidRDefault="00E908FF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908FF" w:rsidRDefault="00E908FF" w:rsidP="00F264A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908FF" w:rsidRDefault="00E908FF"/>
    <w:p w:rsidR="00E908FF" w:rsidRDefault="00E908FF"/>
    <w:p w:rsidR="00E908FF" w:rsidRDefault="00E908FF"/>
    <w:p w:rsidR="00E908FF" w:rsidRDefault="00E908FF" w:rsidP="00A16B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069AA"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E908FF" w:rsidRPr="000069AA" w:rsidRDefault="00E908FF" w:rsidP="00A16B6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«Физическая культура» 4 класс.</w:t>
      </w:r>
    </w:p>
    <w:p w:rsidR="00E908FF" w:rsidRDefault="00E908FF" w:rsidP="00A16B6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84">
        <w:rPr>
          <w:rFonts w:ascii="Times New Roman" w:hAnsi="Times New Roman" w:cs="Times New Roman"/>
          <w:sz w:val="28"/>
          <w:szCs w:val="28"/>
        </w:rPr>
        <w:t>В соответствии с требованиями к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освоения ос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новной образовательной </w:t>
      </w:r>
      <w:r>
        <w:rPr>
          <w:rFonts w:ascii="Times New Roman" w:hAnsi="Times New Roman" w:cs="Times New Roman"/>
          <w:sz w:val="28"/>
          <w:szCs w:val="28"/>
        </w:rPr>
        <w:t>программы начального общего об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>разования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531684">
        <w:rPr>
          <w:rFonts w:ascii="Times New Roman" w:hAnsi="Times New Roman" w:cs="Times New Roman"/>
          <w:sz w:val="28"/>
          <w:szCs w:val="28"/>
        </w:rPr>
        <w:t>анная рабо</w:t>
      </w:r>
      <w:r w:rsidR="00B579C5">
        <w:rPr>
          <w:rFonts w:ascii="Times New Roman" w:hAnsi="Times New Roman" w:cs="Times New Roman"/>
          <w:sz w:val="28"/>
          <w:szCs w:val="28"/>
        </w:rPr>
        <w:t>чая программа для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684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направлена на достижение учащи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мися личностных, </w:t>
      </w:r>
      <w:proofErr w:type="spellStart"/>
      <w:r w:rsidRPr="0053168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31684">
        <w:rPr>
          <w:rFonts w:ascii="Times New Roman" w:hAnsi="Times New Roman" w:cs="Times New Roman"/>
          <w:sz w:val="28"/>
          <w:szCs w:val="28"/>
        </w:rPr>
        <w:t xml:space="preserve"> и предметных рез</w:t>
      </w:r>
      <w:r>
        <w:rPr>
          <w:rFonts w:ascii="Times New Roman" w:hAnsi="Times New Roman" w:cs="Times New Roman"/>
          <w:sz w:val="28"/>
          <w:szCs w:val="28"/>
        </w:rPr>
        <w:t>ультатов по физической культуре:</w:t>
      </w:r>
    </w:p>
    <w:p w:rsidR="00E908FF" w:rsidRDefault="00E908FF" w:rsidP="00A16B6A">
      <w:pPr>
        <w:ind w:firstLine="709"/>
        <w:jc w:val="both"/>
        <w:rPr>
          <w:sz w:val="28"/>
          <w:szCs w:val="28"/>
        </w:rPr>
      </w:pPr>
      <w:r w:rsidRPr="00FE0600">
        <w:rPr>
          <w:sz w:val="28"/>
          <w:szCs w:val="28"/>
        </w:rPr>
        <w:t xml:space="preserve">Содержательной и </w:t>
      </w:r>
      <w:proofErr w:type="spellStart"/>
      <w:r w:rsidRPr="00FE0600">
        <w:rPr>
          <w:sz w:val="28"/>
          <w:szCs w:val="28"/>
        </w:rPr>
        <w:t>критериальной</w:t>
      </w:r>
      <w:proofErr w:type="spellEnd"/>
      <w:r w:rsidRPr="00FE0600">
        <w:rPr>
          <w:sz w:val="28"/>
          <w:szCs w:val="28"/>
        </w:rPr>
        <w:t xml:space="preserve"> основой для разработки данной программы явились  плани</w:t>
      </w:r>
      <w:r>
        <w:rPr>
          <w:sz w:val="28"/>
          <w:szCs w:val="28"/>
        </w:rPr>
        <w:t xml:space="preserve">руемые результаты освоения ООП НОО. </w:t>
      </w:r>
    </w:p>
    <w:p w:rsidR="00E908FF" w:rsidRDefault="00E908FF" w:rsidP="00A16B6A">
      <w:pPr>
        <w:ind w:firstLine="709"/>
        <w:jc w:val="both"/>
        <w:rPr>
          <w:sz w:val="28"/>
          <w:szCs w:val="28"/>
        </w:rPr>
      </w:pPr>
      <w:r w:rsidRPr="00327B21">
        <w:rPr>
          <w:sz w:val="28"/>
          <w:szCs w:val="28"/>
        </w:rPr>
        <w:t xml:space="preserve">В результате </w:t>
      </w:r>
      <w:proofErr w:type="gramStart"/>
      <w:r w:rsidRPr="00327B21">
        <w:rPr>
          <w:sz w:val="28"/>
          <w:szCs w:val="28"/>
        </w:rPr>
        <w:t>обучения</w:t>
      </w:r>
      <w:proofErr w:type="gramEnd"/>
      <w:r w:rsidRPr="00327B21">
        <w:rPr>
          <w:sz w:val="28"/>
          <w:szCs w:val="28"/>
        </w:rPr>
        <w:t xml:space="preserve"> обучающиеся на ступени начального общего образования: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начнут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досуге;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узнают о положительном влиянии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процедур.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освоят первичные 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составлять комплексы оздоровительных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упражнений, использовать простейший спортивный инвентарь и оборудование;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освоят правила поведения и безопасности во время занятий физическими упражнениями, правила подбора одежды и обуви в зависимости от условий проведения занятий;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наблюдать за изменением собственного роста, массы тела и показателей развития основных физических качеств; измерять величину физической нагрузки по частоте пульса во время выполнения физических упражнений;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</w:t>
      </w:r>
      <w:r>
        <w:rPr>
          <w:rFonts w:ascii="Times New Roman" w:hAnsi="Times New Roman" w:cs="Times New Roman"/>
          <w:sz w:val="28"/>
          <w:szCs w:val="28"/>
        </w:rPr>
        <w:t xml:space="preserve">ажнения, простейшие комбинации; </w:t>
      </w:r>
      <w:r w:rsidRPr="004E1624">
        <w:rPr>
          <w:rFonts w:ascii="Times New Roman" w:hAnsi="Times New Roman" w:cs="Times New Roman"/>
          <w:sz w:val="28"/>
          <w:szCs w:val="28"/>
        </w:rPr>
        <w:t xml:space="preserve">будут демонстрировать постоянный прирост показателей развития основных физических качеств;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lastRenderedPageBreak/>
        <w:t>освоят навыки организации и проведения подвижных 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</w:t>
      </w:r>
    </w:p>
    <w:p w:rsidR="00E908FF" w:rsidRDefault="00E908FF" w:rsidP="00A16B6A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Знания о физической культуре</w:t>
      </w:r>
      <w:r w:rsidRPr="00327B21">
        <w:rPr>
          <w:sz w:val="28"/>
          <w:szCs w:val="28"/>
        </w:rPr>
        <w:t xml:space="preserve">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раскрывать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на примерах (из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 </w:t>
      </w:r>
      <w:proofErr w:type="gramEnd"/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выявлять связь занятий физической культурой с трудовой и оборонной деятельностью;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</w:t>
      </w:r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том своей учебной и внешкольной деятельности, показателей своего здоровья, физического развития и физической подготовленности. </w:t>
      </w:r>
    </w:p>
    <w:p w:rsidR="00E908FF" w:rsidRDefault="00E908FF" w:rsidP="00A16B6A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Способы физкультурной деятельности</w:t>
      </w:r>
      <w:r w:rsidRPr="00327B21">
        <w:rPr>
          <w:sz w:val="28"/>
          <w:szCs w:val="28"/>
        </w:rPr>
        <w:t xml:space="preserve">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отбирать и выполнять комплексы упражнений для утренней зарядки и физкультминуток в соответствии с изученными правилами;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 </w:t>
      </w:r>
      <w:proofErr w:type="gramEnd"/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целенаправленно отбирать физические упражнения для индивидуальных занятий по развитию физических качеств; </w:t>
      </w:r>
    </w:p>
    <w:p w:rsidR="00E908FF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простейшие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оказания доврачебной помощи при травмах и ушибах. </w:t>
      </w:r>
    </w:p>
    <w:p w:rsidR="00E908FF" w:rsidRPr="00D5515B" w:rsidRDefault="00E908FF" w:rsidP="00D551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15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Учащиеся научаться: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 </w:t>
      </w:r>
      <w:proofErr w:type="gramEnd"/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упражнения на оценку динамики индивидуального развития основных физических качеств; выполнять организующие строевые команды и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мы;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гимнастические упражнения на спортивных снарядах (перекладина, брусья, гимнастическое бревно);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легкоатлетические упражнения (бег, прыжки, метания и броски мяча разного веса и объема);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игровые действия и упражнения из подвижных игр разной функциональной направленности.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сохранять правильную осанку, оптимальное телосложение;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эстетически красиво гимнастические и акробатические комбинации; </w:t>
      </w:r>
    </w:p>
    <w:p w:rsidR="00E908FF" w:rsidRPr="004E1624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играть в баскетбол, футбол и волейбол по упрощенным правилам; </w:t>
      </w:r>
    </w:p>
    <w:p w:rsidR="00E908FF" w:rsidRPr="00A05789" w:rsidRDefault="00E908FF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нормативы по физической подготовке; </w:t>
      </w:r>
    </w:p>
    <w:p w:rsidR="00E908FF" w:rsidRPr="008B0255" w:rsidRDefault="00E908FF" w:rsidP="00A16B6A">
      <w:pPr>
        <w:jc w:val="both"/>
        <w:rPr>
          <w:b/>
          <w:bCs/>
          <w:sz w:val="28"/>
          <w:szCs w:val="28"/>
        </w:rPr>
      </w:pPr>
      <w:r w:rsidRPr="008B0255">
        <w:rPr>
          <w:b/>
          <w:b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 xml:space="preserve"> </w:t>
      </w:r>
      <w:r w:rsidRPr="00AE7D2D">
        <w:rPr>
          <w:sz w:val="28"/>
          <w:szCs w:val="28"/>
        </w:rPr>
        <w:t xml:space="preserve">освоения учащимися содержания программы по физической культуре </w:t>
      </w:r>
      <w:bookmarkStart w:id="0" w:name="_GoBack"/>
      <w:bookmarkEnd w:id="0"/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других народов;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908FF" w:rsidRPr="008B0255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lastRenderedPageBreak/>
        <w:t>формирование эстетических потребностей, ценностей и чувств;</w:t>
      </w:r>
    </w:p>
    <w:p w:rsidR="00E908FF" w:rsidRPr="00A05789" w:rsidRDefault="00E908FF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жизни.</w:t>
      </w:r>
    </w:p>
    <w:p w:rsidR="00E908FF" w:rsidRPr="00A05789" w:rsidRDefault="00E908FF" w:rsidP="00A16B6A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0255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8B025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8B0255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физической культуре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0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8FF" w:rsidRPr="008B0255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E908FF" w:rsidRPr="008B0255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908FF" w:rsidRPr="008B0255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908FF" w:rsidRPr="008B0255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E908FF" w:rsidRPr="008B0255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E908FF" w:rsidRPr="00A05789" w:rsidRDefault="00E908FF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8B025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B0255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lastRenderedPageBreak/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E908FF" w:rsidRPr="004D5F81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оценивать красоту телосложения и осанки, сравнивать их с эталонными образцами; </w:t>
      </w:r>
    </w:p>
    <w:p w:rsidR="00E908FF" w:rsidRDefault="00E908FF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>управлять эмоциями при общении со сверстниками и взрослыми, сохранять хладнокровие,</w:t>
      </w:r>
      <w:r>
        <w:rPr>
          <w:rFonts w:ascii="Times New Roman" w:hAnsi="Times New Roman" w:cs="Times New Roman"/>
          <w:sz w:val="28"/>
          <w:szCs w:val="28"/>
        </w:rPr>
        <w:t xml:space="preserve"> сдержанность, рассудительность.</w:t>
      </w:r>
      <w:r w:rsidRPr="004D5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8FF" w:rsidRPr="00F264AD" w:rsidRDefault="00E908FF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3D0754" w:rsidRDefault="003D0754" w:rsidP="00A16B6A">
      <w:pPr>
        <w:ind w:firstLine="708"/>
        <w:jc w:val="center"/>
        <w:rPr>
          <w:b/>
          <w:bCs/>
          <w:sz w:val="28"/>
          <w:szCs w:val="28"/>
        </w:rPr>
      </w:pPr>
    </w:p>
    <w:p w:rsidR="00E908FF" w:rsidRPr="006A1EBB" w:rsidRDefault="00E908FF" w:rsidP="00A16B6A">
      <w:pPr>
        <w:ind w:firstLine="708"/>
        <w:jc w:val="center"/>
        <w:rPr>
          <w:b/>
          <w:bCs/>
          <w:sz w:val="28"/>
          <w:szCs w:val="28"/>
        </w:rPr>
      </w:pPr>
      <w:r w:rsidRPr="006A1EBB">
        <w:rPr>
          <w:b/>
          <w:bCs/>
          <w:sz w:val="28"/>
          <w:szCs w:val="28"/>
        </w:rPr>
        <w:lastRenderedPageBreak/>
        <w:t>Соде</w:t>
      </w:r>
      <w:r>
        <w:rPr>
          <w:b/>
          <w:bCs/>
          <w:sz w:val="28"/>
          <w:szCs w:val="28"/>
        </w:rPr>
        <w:t>ржание учебного</w:t>
      </w:r>
      <w:r w:rsidRPr="006A1EBB">
        <w:rPr>
          <w:b/>
          <w:bCs/>
          <w:sz w:val="28"/>
          <w:szCs w:val="28"/>
        </w:rPr>
        <w:t xml:space="preserve"> предмета</w:t>
      </w:r>
      <w:r>
        <w:rPr>
          <w:b/>
          <w:bCs/>
          <w:sz w:val="28"/>
          <w:szCs w:val="28"/>
        </w:rPr>
        <w:t xml:space="preserve"> «Физическая культура».</w:t>
      </w:r>
    </w:p>
    <w:p w:rsidR="00E908FF" w:rsidRDefault="003D0754" w:rsidP="00A16B6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(4</w:t>
      </w:r>
      <w:r w:rsidR="00C4117D">
        <w:rPr>
          <w:sz w:val="28"/>
          <w:szCs w:val="28"/>
        </w:rPr>
        <w:t>класс 99</w:t>
      </w:r>
      <w:r w:rsidR="00E908FF">
        <w:rPr>
          <w:sz w:val="28"/>
          <w:szCs w:val="28"/>
        </w:rPr>
        <w:t xml:space="preserve"> часов из расчета 3 часа в неделю).</w:t>
      </w:r>
    </w:p>
    <w:p w:rsidR="00E908FF" w:rsidRDefault="00E908FF" w:rsidP="00AC3DCB">
      <w:pPr>
        <w:jc w:val="center"/>
        <w:rPr>
          <w:sz w:val="28"/>
          <w:szCs w:val="28"/>
        </w:rPr>
      </w:pPr>
      <w:r w:rsidRPr="006453B5">
        <w:rPr>
          <w:b/>
          <w:bCs/>
          <w:sz w:val="28"/>
          <w:szCs w:val="28"/>
        </w:rPr>
        <w:t>Лёгкая атлетика</w:t>
      </w:r>
      <w:r>
        <w:rPr>
          <w:b/>
          <w:bCs/>
          <w:sz w:val="28"/>
          <w:szCs w:val="28"/>
        </w:rPr>
        <w:t xml:space="preserve"> 24ч.</w:t>
      </w:r>
    </w:p>
    <w:p w:rsidR="00725A5A" w:rsidRDefault="00725A5A" w:rsidP="00725A5A">
      <w:pPr>
        <w:jc w:val="center"/>
        <w:rPr>
          <w:sz w:val="28"/>
          <w:szCs w:val="28"/>
        </w:rPr>
      </w:pP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>/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Легкая атлетика и подвижные игры (24ч)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725A5A" w:rsidRPr="000827B1" w:rsidRDefault="00725A5A" w:rsidP="00725A5A">
            <w:pPr>
              <w:ind w:firstLine="708"/>
              <w:jc w:val="center"/>
              <w:rPr>
                <w:rStyle w:val="FontStyle22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0827B1">
              <w:rPr>
                <w:b/>
                <w:bCs/>
              </w:rPr>
              <w:t>«Физическая культура».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атлетикой и подвижными играми.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тикой и подвижными играми.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различия в основных способах передвижения чело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века.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5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История зарождения физической культуры на территории Древней Руси.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Пересказывать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тексты по истории возникновения физической культуры на территории Древней Руси.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повороты в движении.</w:t>
            </w:r>
          </w:p>
          <w:p w:rsidR="00725A5A" w:rsidRPr="000827B1" w:rsidRDefault="00725A5A" w:rsidP="00725A5A">
            <w:pPr>
              <w:pStyle w:val="Style15"/>
              <w:widowControl/>
              <w:spacing w:line="307" w:lineRule="exact"/>
              <w:ind w:right="53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Физическая подготовка и её связь с развитием основных физических качеств.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Понимать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раскрывать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связь физической подготовки с развитием физических качеств.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Характеризовать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показатели физического развития.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ния, связанные с выполнением организующих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Передвижение по диагонали.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перестраивания</w:t>
            </w:r>
            <w:proofErr w:type="spell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из колонны по одному в колонну по три; передвижения по диагонали.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качество координации движений.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>Осваи</w:t>
            </w:r>
            <w:r w:rsidRPr="000827B1">
              <w:rPr>
                <w:rStyle w:val="FontStyle22"/>
                <w:rFonts w:ascii="Times New Roman" w:hAnsi="Times New Roman" w:cs="Times New Roman"/>
              </w:rPr>
              <w:softHyphen/>
              <w:t xml:space="preserve">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двигательные действия в подвижной игре.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в разном темпе под звуковые сигналы.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передвижение по диагонали.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ходьбы в разном темпе.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изменением длины и частоты шагов.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ходьбу в разном темпе под звуковые сигналы.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беговых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ходьбы с изменением длины и частоты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выполнения челночного бега 3x10 м.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>Контрольный норматив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.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ходьбы с изменением длины и частоты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выполнения челночного бега 3x10 м.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Бег с изменением частоты и длины шагов.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прыжки через скакалку на двух ногах, вращая её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бега различными способами.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бега с изменением частоты и длины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зопасности при выполнении беговых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11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бега с изменением частоты и длины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зопасности при выполнении беговых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12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Прыжки на двух ногах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через скакалку, вращая её назад.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lastRenderedPageBreak/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координацию и быстроту во время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проведения под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вижных игр.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на двух ногах через скакалку.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проведения под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вижных игр.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на двух ногах через скакалку.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Равномерный медленный бег.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парах и группах при выполнении технических действий в подвижной игре.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17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вертикальную цель.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  <w:p w:rsidR="009A3CE7" w:rsidRPr="000827B1" w:rsidRDefault="009A3CE7" w:rsidP="00725A5A">
            <w:pPr>
              <w:pStyle w:val="Style9"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метания теннисного мяча в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характерные ошибки при выполнении метания в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Излагать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и условия проведения игры «Попади в мяч».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18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Прыжок в высоту с прямого разбега.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лексы упражнений с набивными мячами, направленные на развитие силы.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характерные ошибки при выполнении метания в гори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зонтальную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характерные ошибки при выполнении метания в гори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зонтальную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21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через скакалку с продвижением вперёд.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прыжков через скакалку с продвижением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умения контролировать ве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личину нагрузки.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22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Преодоление препятствий.</w:t>
            </w:r>
          </w:p>
          <w:p w:rsidR="009A3CE7" w:rsidRPr="000827B1" w:rsidRDefault="009A3CE7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полученные умения в беге и прыжках в преодолении полосы препятствий.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быстроты при преодолении полосы препятствий.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и взаимодействовать в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:rsidR="00725A5A" w:rsidRDefault="00725A5A" w:rsidP="00725A5A">
      <w:pPr>
        <w:suppressAutoHyphens w:val="0"/>
        <w:spacing w:after="160"/>
        <w:rPr>
          <w:b/>
          <w:bCs/>
          <w:sz w:val="28"/>
          <w:szCs w:val="28"/>
        </w:rPr>
      </w:pPr>
    </w:p>
    <w:p w:rsidR="00725A5A" w:rsidRDefault="00725A5A" w:rsidP="00725A5A">
      <w:pPr>
        <w:suppressAutoHyphens w:val="0"/>
        <w:spacing w:after="160"/>
        <w:ind w:left="360"/>
        <w:jc w:val="center"/>
        <w:rPr>
          <w:b/>
          <w:bCs/>
          <w:sz w:val="28"/>
          <w:szCs w:val="28"/>
        </w:rPr>
      </w:pPr>
    </w:p>
    <w:p w:rsidR="00725A5A" w:rsidRPr="00A16B6A" w:rsidRDefault="00725A5A" w:rsidP="00725A5A">
      <w:pPr>
        <w:suppressAutoHyphens w:val="0"/>
        <w:spacing w:after="160"/>
        <w:ind w:left="360"/>
        <w:jc w:val="center"/>
        <w:rPr>
          <w:color w:val="000000"/>
          <w:sz w:val="28"/>
          <w:szCs w:val="28"/>
          <w:lang w:eastAsia="ru-RU"/>
        </w:rPr>
      </w:pPr>
      <w:r w:rsidRPr="00A16B6A">
        <w:rPr>
          <w:b/>
          <w:bCs/>
          <w:sz w:val="28"/>
          <w:szCs w:val="28"/>
        </w:rPr>
        <w:lastRenderedPageBreak/>
        <w:t>Гимнас</w:t>
      </w:r>
      <w:r>
        <w:rPr>
          <w:b/>
          <w:bCs/>
          <w:sz w:val="28"/>
          <w:szCs w:val="28"/>
        </w:rPr>
        <w:t>тика с элементами акробатики (24</w:t>
      </w:r>
      <w:r w:rsidRPr="00A16B6A">
        <w:rPr>
          <w:b/>
          <w:bCs/>
          <w:sz w:val="28"/>
          <w:szCs w:val="28"/>
        </w:rPr>
        <w:t xml:space="preserve"> ч)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725A5A" w:rsidRPr="00AC552D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Гимнастика с основами акробатики (24ч)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725A5A" w:rsidRPr="00AC552D" w:rsidRDefault="00725A5A" w:rsidP="00725A5A">
            <w:r w:rsidRPr="000827B1">
              <w:rPr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поведения на уроках гимнастики.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разучиваемых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поведения на уроках гимнастики.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разучиваемых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Кувырок вперёд.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кувырка вперёд и стойки на лопатках.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выполнении акробатических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28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Кувырок вперёд.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кувырка вперёд и стойки на лопатках.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выполнении акробатических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29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  <w:p w:rsidR="009A3CE7" w:rsidRPr="000827B1" w:rsidRDefault="009A3CE7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Совершенствовать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полнения кувырков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кувырков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гимнасти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ческих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со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ставления комплексов упражнений. 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31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со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ставления комплексов упражнений. 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32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35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«Мост»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</w:t>
            </w:r>
          </w:p>
          <w:p w:rsidR="009A3CE7" w:rsidRPr="000827B1" w:rsidRDefault="009A3CE7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выполнения «моста»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гибкости при выполнении гимнастических упражнений.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«моста»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Принимать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адекватные решения в условиях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Вис, согнув ноги.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силу при выполнении виса, согнув ноги. 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Перекат назад в группировке с последующей опорой руками за головой.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выполнения переката назад в группировке с последующей опорой руками за головой.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выполнении переката назад.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41</w:t>
            </w:r>
          </w:p>
        </w:tc>
        <w:tc>
          <w:tcPr>
            <w:tcW w:w="1606" w:type="pct"/>
          </w:tcPr>
          <w:p w:rsidR="002D02EE" w:rsidRDefault="002D02EE" w:rsidP="002D02EE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Полоса препятствий.</w:t>
            </w:r>
          </w:p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3102" w:type="pct"/>
          </w:tcPr>
          <w:p w:rsidR="00725A5A" w:rsidRPr="000827B1" w:rsidRDefault="002D02EE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качества ловкости и координации при преодолении полосы препятствий.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42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акробатики.</w:t>
            </w:r>
          </w:p>
          <w:p w:rsidR="009A3CE7" w:rsidRPr="000827B1" w:rsidRDefault="009A3CE7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Совершенствовать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элементов акробатики.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техники безопасности при выполнении акробатических упражнений.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рактерные ошибки в выполнении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43</w:t>
            </w:r>
          </w:p>
        </w:tc>
        <w:tc>
          <w:tcPr>
            <w:tcW w:w="1606" w:type="pct"/>
          </w:tcPr>
          <w:p w:rsidR="002D02EE" w:rsidRDefault="002D02EE" w:rsidP="002D02EE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Полоса препятствий.</w:t>
            </w:r>
          </w:p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3102" w:type="pct"/>
          </w:tcPr>
          <w:p w:rsidR="00725A5A" w:rsidRPr="000827B1" w:rsidRDefault="002D02EE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качества ловкости и координации при преодолении полосы препятствий.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44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Полоса препятствий.</w:t>
            </w:r>
          </w:p>
          <w:p w:rsidR="009A3CE7" w:rsidRPr="000827B1" w:rsidRDefault="009A3CE7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навыки, получен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ные на уроках гимнастики, в пре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одолении полосы препятствий.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качества ловкости и координации при преодолении полосы препятствий.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48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</w:tbl>
    <w:p w:rsidR="00725A5A" w:rsidRPr="003D0754" w:rsidRDefault="00725A5A" w:rsidP="003D0754">
      <w:pPr>
        <w:suppressAutoHyphens w:val="0"/>
        <w:jc w:val="center"/>
        <w:rPr>
          <w:b/>
          <w:bCs/>
          <w:sz w:val="28"/>
          <w:szCs w:val="28"/>
        </w:rPr>
      </w:pPr>
      <w:r w:rsidRPr="00A16B6A">
        <w:rPr>
          <w:b/>
          <w:bCs/>
          <w:sz w:val="28"/>
          <w:szCs w:val="28"/>
        </w:rPr>
        <w:t>Подвижные игры</w:t>
      </w:r>
      <w:r>
        <w:rPr>
          <w:b/>
          <w:bCs/>
          <w:sz w:val="28"/>
          <w:szCs w:val="28"/>
        </w:rPr>
        <w:t xml:space="preserve"> с элементами спортивных игр (30</w:t>
      </w:r>
      <w:r w:rsidRPr="00A16B6A">
        <w:rPr>
          <w:b/>
          <w:bCs/>
          <w:sz w:val="28"/>
          <w:szCs w:val="28"/>
        </w:rPr>
        <w:t>ч.)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Подвижные игры с элементами спортивных игр (30ч.)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725A5A" w:rsidRPr="000827B1" w:rsidRDefault="00725A5A" w:rsidP="00725A5A">
            <w:pPr>
              <w:jc w:val="both"/>
              <w:rPr>
                <w:rStyle w:val="FontStyle22"/>
                <w:i w:val="0"/>
                <w:iCs w:val="0"/>
              </w:rPr>
            </w:pPr>
            <w:r w:rsidRPr="000827B1">
              <w:rPr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Т/Б при игре в футбол Перемещение в футболе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перемещения в футболе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>П</w:t>
            </w:r>
            <w:proofErr w:type="gramEnd"/>
            <w:r w:rsidRPr="000827B1">
              <w:rPr>
                <w:rStyle w:val="FontStyle22"/>
                <w:rFonts w:ascii="Times New Roman" w:hAnsi="Times New Roman" w:cs="Times New Roman"/>
              </w:rPr>
              <w:t xml:space="preserve">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50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 xml:space="preserve">Передача и остановка мяча в футболе 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координационные способности во время выполнения упражнений.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51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Передача и остановка мяча в футболе</w:t>
            </w:r>
            <w:r w:rsidR="009A3CE7">
              <w:t>.</w:t>
            </w:r>
            <w:r w:rsidRPr="00C5115C">
              <w:t xml:space="preserve"> 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координационные способности во время выполнения упражнений.</w:t>
            </w:r>
          </w:p>
        </w:tc>
      </w:tr>
      <w:tr w:rsidR="00725A5A" w:rsidRPr="00C5115C" w:rsidTr="00725A5A">
        <w:trPr>
          <w:trHeight w:val="1124"/>
        </w:trPr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52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Передача мяча в движении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rPr>
          <w:trHeight w:val="1124"/>
        </w:trPr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Передача мяча в движении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54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Остановка мяча подъемом</w:t>
            </w:r>
            <w:r w:rsidR="009A3CE7">
              <w:t>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55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Остановка мяча подъемом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56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Удар по не катящемуся мячу.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57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Удар по мячу после перемещения</w:t>
            </w:r>
            <w:r w:rsidR="009A3CE7">
              <w:t xml:space="preserve">. 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58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Удар по мячу после перемещения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59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Стойка волейболиста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60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Перемещение приставным шагом</w:t>
            </w:r>
            <w:r w:rsidR="009A3CE7">
              <w:t>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61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62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63</w:t>
            </w:r>
          </w:p>
        </w:tc>
        <w:tc>
          <w:tcPr>
            <w:tcW w:w="1606" w:type="pct"/>
          </w:tcPr>
          <w:p w:rsidR="00725A5A" w:rsidRDefault="00725A5A" w:rsidP="00725A5A">
            <w:pPr>
              <w:jc w:val="both"/>
            </w:pPr>
            <w:r w:rsidRPr="00C5115C">
              <w:t>Броски и ловля мяча</w:t>
            </w:r>
          </w:p>
          <w:p w:rsidR="009A3CE7" w:rsidRPr="00C5115C" w:rsidRDefault="009A3CE7" w:rsidP="00725A5A">
            <w:pPr>
              <w:jc w:val="both"/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64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65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Выход к мячу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66</w:t>
            </w:r>
          </w:p>
        </w:tc>
        <w:tc>
          <w:tcPr>
            <w:tcW w:w="1606" w:type="pct"/>
          </w:tcPr>
          <w:p w:rsidR="00725A5A" w:rsidRDefault="00725A5A" w:rsidP="00725A5A">
            <w:pPr>
              <w:jc w:val="both"/>
            </w:pPr>
            <w:r w:rsidRPr="00C5115C">
              <w:t>Передача мяча с верху</w:t>
            </w:r>
            <w:proofErr w:type="gramStart"/>
            <w:r w:rsidRPr="00C5115C">
              <w:t>.(</w:t>
            </w:r>
            <w:proofErr w:type="gramEnd"/>
            <w:r w:rsidRPr="00C5115C">
              <w:t>имитация)</w:t>
            </w:r>
          </w:p>
          <w:p w:rsidR="009A3CE7" w:rsidRPr="00C5115C" w:rsidRDefault="009A3CE7" w:rsidP="00725A5A">
            <w:pPr>
              <w:jc w:val="both"/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67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Передача мяча с набрасывания партнером.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68</w:t>
            </w:r>
          </w:p>
        </w:tc>
        <w:tc>
          <w:tcPr>
            <w:tcW w:w="1606" w:type="pct"/>
          </w:tcPr>
          <w:p w:rsidR="00725A5A" w:rsidRDefault="00725A5A" w:rsidP="00725A5A">
            <w:pPr>
              <w:jc w:val="both"/>
            </w:pPr>
            <w:r w:rsidRPr="00C5115C">
              <w:t>Передача мяча с набрасывания партнером.</w:t>
            </w:r>
          </w:p>
          <w:p w:rsidR="009A3CE7" w:rsidRPr="00C5115C" w:rsidRDefault="009A3CE7" w:rsidP="00725A5A">
            <w:pPr>
              <w:jc w:val="both"/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69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 xml:space="preserve">Передача мяча с </w:t>
            </w:r>
            <w:r w:rsidRPr="00C5115C">
              <w:lastRenderedPageBreak/>
              <w:t>набрасывания партнером.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lastRenderedPageBreak/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Прием мяча снизу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71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Подвижные игры с элементами волейбола.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Взаимодействие участников игры. Разрешение нестандартных ситуаций.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72</w:t>
            </w:r>
          </w:p>
        </w:tc>
        <w:tc>
          <w:tcPr>
            <w:tcW w:w="1606" w:type="pct"/>
          </w:tcPr>
          <w:p w:rsidR="00725A5A" w:rsidRDefault="00725A5A" w:rsidP="00725A5A">
            <w:pPr>
              <w:jc w:val="both"/>
            </w:pPr>
            <w:r w:rsidRPr="00C5115C">
              <w:t>Подвижные игры с элементами волейбола.</w:t>
            </w:r>
          </w:p>
          <w:p w:rsidR="009A3CE7" w:rsidRPr="00C5115C" w:rsidRDefault="009A3CE7" w:rsidP="00725A5A">
            <w:pPr>
              <w:jc w:val="both"/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Взаимодействие участников игры. Разрешение нестандартных ситуаций.</w:t>
            </w: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73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Взаимодействие участников игры. Разрешение нестандартных ситуаций.</w:t>
            </w:r>
          </w:p>
        </w:tc>
      </w:tr>
      <w:tr w:rsidR="00725A5A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74</w:t>
            </w:r>
          </w:p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725A5A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75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725A5A" w:rsidRPr="000827B1" w:rsidRDefault="00725A5A" w:rsidP="00725A5A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725A5A" w:rsidRPr="00C5115C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76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 w:rsidRPr="00C5115C">
              <w:t>Комплексы упражнений для волейболиста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контрольных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102" w:type="pct"/>
          </w:tcPr>
          <w:p w:rsidR="00725A5A" w:rsidRPr="002211E2" w:rsidRDefault="00725A5A" w:rsidP="00725A5A">
            <w:pPr>
              <w:jc w:val="both"/>
            </w:pPr>
            <w:r w:rsidRPr="002211E2">
              <w:t>Осваивать упражнения направленные на технико-тактическое развитие волейболистов</w:t>
            </w:r>
          </w:p>
        </w:tc>
      </w:tr>
      <w:tr w:rsidR="00725A5A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77</w:t>
            </w:r>
          </w:p>
        </w:tc>
        <w:tc>
          <w:tcPr>
            <w:tcW w:w="1606" w:type="pct"/>
          </w:tcPr>
          <w:p w:rsidR="00725A5A" w:rsidRPr="00C5115C" w:rsidRDefault="00725A5A" w:rsidP="00725A5A">
            <w:pPr>
              <w:jc w:val="both"/>
            </w:pPr>
            <w:r>
              <w:t xml:space="preserve">Подвижные игры </w:t>
            </w:r>
          </w:p>
        </w:tc>
        <w:tc>
          <w:tcPr>
            <w:tcW w:w="3102" w:type="pct"/>
          </w:tcPr>
          <w:p w:rsidR="00725A5A" w:rsidRDefault="00725A5A" w:rsidP="00725A5A">
            <w:pPr>
              <w:jc w:val="both"/>
            </w:pPr>
          </w:p>
        </w:tc>
      </w:tr>
      <w:tr w:rsidR="00725A5A" w:rsidTr="00725A5A">
        <w:tc>
          <w:tcPr>
            <w:tcW w:w="292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78</w:t>
            </w:r>
          </w:p>
        </w:tc>
        <w:tc>
          <w:tcPr>
            <w:tcW w:w="1606" w:type="pct"/>
          </w:tcPr>
          <w:p w:rsidR="00725A5A" w:rsidRDefault="00725A5A" w:rsidP="00725A5A">
            <w:pPr>
              <w:jc w:val="both"/>
            </w:pPr>
            <w:r>
              <w:t>Подвижные игры</w:t>
            </w:r>
          </w:p>
        </w:tc>
        <w:tc>
          <w:tcPr>
            <w:tcW w:w="3102" w:type="pct"/>
          </w:tcPr>
          <w:p w:rsidR="00725A5A" w:rsidRDefault="00725A5A" w:rsidP="00725A5A">
            <w:pPr>
              <w:jc w:val="both"/>
            </w:pPr>
          </w:p>
        </w:tc>
      </w:tr>
    </w:tbl>
    <w:p w:rsidR="00725A5A" w:rsidRPr="003D0754" w:rsidRDefault="00725A5A" w:rsidP="003D0754">
      <w:pPr>
        <w:suppressAutoHyphens w:val="0"/>
        <w:spacing w:after="160"/>
        <w:jc w:val="center"/>
        <w:rPr>
          <w:sz w:val="28"/>
          <w:szCs w:val="28"/>
          <w:lang w:eastAsia="ru-RU"/>
        </w:rPr>
      </w:pPr>
      <w:r w:rsidRPr="00A16B6A">
        <w:rPr>
          <w:b/>
          <w:bCs/>
          <w:sz w:val="28"/>
          <w:szCs w:val="28"/>
        </w:rPr>
        <w:t>Лег</w:t>
      </w:r>
      <w:r w:rsidR="002D02EE">
        <w:rPr>
          <w:b/>
          <w:bCs/>
          <w:sz w:val="28"/>
          <w:szCs w:val="28"/>
        </w:rPr>
        <w:t>кая атлетика и подвижные игры 21</w:t>
      </w:r>
      <w:r>
        <w:rPr>
          <w:b/>
          <w:bCs/>
          <w:sz w:val="28"/>
          <w:szCs w:val="28"/>
        </w:rPr>
        <w:t>ч.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1"/>
        <w:gridCol w:w="3120"/>
        <w:gridCol w:w="5882"/>
      </w:tblGrid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86" w:firstLine="5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Легкая атлетика и подвижные игры (24ч.)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226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Fonts w:ascii="Times New Roman" w:hAnsi="Times New Roman" w:cs="Times New Roman"/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86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Техника безопасности на занятиях лёгкой атлетикой и подвижными играми.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226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безопасности на занятиях лёгкой атлетикой и подвижными играми.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Излагать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и условия проведения игры «Вызов номеров».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Измерение длины и массы тела, показателей физических качеств.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Измерять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длину и массу тела, показатели физических качеств.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умения в самостоятельной организации и проведении подвижных игр.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81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Смыкание приставными шагами в шеренге.</w:t>
            </w:r>
          </w:p>
          <w:p w:rsidR="009A3CE7" w:rsidRPr="000827B1" w:rsidRDefault="009A3CE7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ходьбу 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противоходом</w:t>
            </w:r>
            <w:proofErr w:type="spell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умения управлять эмоциями в процессе учебной и игровой деятельности.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82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Прыжок в длину способом «согнув ноги».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прыжка в длину способом «согнув ноги».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Моделировать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на развитие координации.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с высоты.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прыжке в длину способом «согнув ноги».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спрыгивания с препятствия.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Совершенствование прыжка в длину способом «согнув ноги».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прыгучесть при выполнении прыжков.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прыжковых упражнений.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технике метания малого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метании малого мяча.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технике метания малого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техники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безопасности при метании малого мяча.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(1 кг) из-за головы на дальность.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силы при бросках набивного мяча.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88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(1 кг) из-за головы на дальность.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силы при бросках набивного мяча.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89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снизу вперёд-вверх.</w:t>
            </w:r>
          </w:p>
          <w:p w:rsidR="009A3CE7" w:rsidRPr="000827B1" w:rsidRDefault="009A3CE7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снизу вперёд-вверх.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группах в подвижной игре.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90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Соревновательные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ражнения и их отличие от физических упражнений.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Иметь представление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о соревновательных упражнениях.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навыки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эстафетного бега 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через скакалку.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91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баскетбольного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92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баскетбольного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93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 «змейкой».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типичные ошибки в технике ведения баскетбольного мяча.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94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95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  <w:r w:rsidR="009A3CE7">
              <w:rPr>
                <w:rStyle w:val="FontStyle21"/>
                <w:rFonts w:ascii="Times New Roman" w:hAnsi="Times New Roman" w:cs="Times New Roman"/>
              </w:rPr>
              <w:t xml:space="preserve"> Сдача </w:t>
            </w:r>
            <w:proofErr w:type="gramStart"/>
            <w:r w:rsidR="009A3CE7"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 w:rsidR="009A3CE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 w:rsidR="009A3CE7"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 w:rsidR="009A3CE7"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96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97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футбольного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носливость в беге.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98</w:t>
            </w:r>
          </w:p>
        </w:tc>
        <w:tc>
          <w:tcPr>
            <w:tcW w:w="1606" w:type="pct"/>
          </w:tcPr>
          <w:p w:rsidR="00725A5A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  <w:p w:rsidR="009A3CE7" w:rsidRPr="000827B1" w:rsidRDefault="009A3CE7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Сдача 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контрольных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FontStyle21"/>
                <w:rFonts w:ascii="Times New Roman" w:hAnsi="Times New Roman" w:cs="Times New Roman"/>
              </w:rPr>
              <w:t>нормат</w:t>
            </w:r>
            <w:proofErr w:type="spellEnd"/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футбольного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носливость в беге.</w:t>
            </w:r>
          </w:p>
        </w:tc>
      </w:tr>
      <w:tr w:rsidR="00725A5A" w:rsidRPr="00C5115C" w:rsidTr="002D02EE">
        <w:tc>
          <w:tcPr>
            <w:tcW w:w="366" w:type="pct"/>
          </w:tcPr>
          <w:p w:rsidR="00725A5A" w:rsidRPr="000827B1" w:rsidRDefault="00725A5A" w:rsidP="00725A5A">
            <w:pPr>
              <w:pStyle w:val="Style9"/>
              <w:widowControl/>
              <w:spacing w:line="240" w:lineRule="auto"/>
              <w:ind w:left="-142"/>
              <w:jc w:val="center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99</w:t>
            </w:r>
          </w:p>
        </w:tc>
        <w:tc>
          <w:tcPr>
            <w:tcW w:w="1606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Совершенствование элементов спортивных игр.</w:t>
            </w:r>
          </w:p>
        </w:tc>
        <w:tc>
          <w:tcPr>
            <w:tcW w:w="3028" w:type="pct"/>
          </w:tcPr>
          <w:p w:rsidR="00725A5A" w:rsidRPr="000827B1" w:rsidRDefault="00725A5A" w:rsidP="00725A5A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элементы спортивных игр.</w:t>
            </w:r>
          </w:p>
        </w:tc>
      </w:tr>
    </w:tbl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D02EE" w:rsidRDefault="002D02EE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725A5A" w:rsidRPr="00821671" w:rsidRDefault="00725A5A" w:rsidP="003D07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21671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725A5A" w:rsidRPr="00542289" w:rsidRDefault="00725A5A" w:rsidP="00725A5A">
      <w:pPr>
        <w:autoSpaceDE w:val="0"/>
        <w:autoSpaceDN w:val="0"/>
        <w:adjustRightInd w:val="0"/>
        <w:jc w:val="center"/>
        <w:outlineLvl w:val="0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633"/>
        <w:gridCol w:w="1014"/>
      </w:tblGrid>
      <w:tr w:rsidR="00725A5A" w:rsidRPr="00542289" w:rsidTr="00725A5A">
        <w:trPr>
          <w:trHeight w:val="587"/>
        </w:trPr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№</w:t>
            </w:r>
          </w:p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proofErr w:type="gramStart"/>
            <w:r w:rsidRPr="00A53B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3B0F">
              <w:rPr>
                <w:sz w:val="28"/>
                <w:szCs w:val="28"/>
              </w:rPr>
              <w:t>/</w:t>
            </w:r>
            <w:proofErr w:type="spellStart"/>
            <w:r w:rsidRPr="00A53B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33" w:type="dxa"/>
          </w:tcPr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Тема урока (раздела)</w:t>
            </w:r>
          </w:p>
        </w:tc>
        <w:tc>
          <w:tcPr>
            <w:tcW w:w="1014" w:type="dxa"/>
          </w:tcPr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Кол-во часов</w:t>
            </w:r>
          </w:p>
        </w:tc>
      </w:tr>
      <w:tr w:rsidR="00725A5A" w:rsidRPr="00542289" w:rsidTr="00725A5A">
        <w:trPr>
          <w:trHeight w:val="587"/>
        </w:trPr>
        <w:tc>
          <w:tcPr>
            <w:tcW w:w="851" w:type="dxa"/>
          </w:tcPr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633" w:type="dxa"/>
          </w:tcPr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атлетика 24 ч.</w:t>
            </w:r>
          </w:p>
        </w:tc>
        <w:tc>
          <w:tcPr>
            <w:tcW w:w="1014" w:type="dxa"/>
          </w:tcPr>
          <w:p w:rsidR="00725A5A" w:rsidRPr="00A53B0F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25A5A" w:rsidRPr="00542289" w:rsidTr="00725A5A">
        <w:tc>
          <w:tcPr>
            <w:tcW w:w="851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7633" w:type="dxa"/>
          </w:tcPr>
          <w:p w:rsidR="00725A5A" w:rsidRPr="00614E5D" w:rsidRDefault="00725A5A" w:rsidP="00725A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атлетикой и подвижными играми.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633" w:type="dxa"/>
          </w:tcPr>
          <w:p w:rsidR="00725A5A" w:rsidRPr="00614E5D" w:rsidRDefault="00725A5A" w:rsidP="00725A5A">
            <w:pPr>
              <w:rPr>
                <w:sz w:val="28"/>
                <w:szCs w:val="28"/>
              </w:rPr>
            </w:pPr>
            <w:r w:rsidRPr="00C5115C">
              <w:rPr>
                <w:rStyle w:val="FontStyle21"/>
              </w:rPr>
              <w:t>История зарождения физической культуры на территории Древней Руси.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7633" w:type="dxa"/>
          </w:tcPr>
          <w:p w:rsidR="00725A5A" w:rsidRPr="00614E5D" w:rsidRDefault="00725A5A" w:rsidP="00725A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Физическая подготовка и её связь с развитием основных физических качеств.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7633" w:type="dxa"/>
          </w:tcPr>
          <w:p w:rsidR="00725A5A" w:rsidRPr="00614E5D" w:rsidRDefault="00725A5A" w:rsidP="00725A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Передвижение по диагонали.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Pr="0012472C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7633" w:type="dxa"/>
          </w:tcPr>
          <w:p w:rsidR="00725A5A" w:rsidRPr="00614E5D" w:rsidRDefault="00725A5A" w:rsidP="00725A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в разном темпе под звуковые сигналы.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изменением длины и частоты шагов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(сдача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Бег с изменением частоты и длины шагов.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Равномерный медленный бег.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вертикальную цель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Прыжок в высоту с прямого разбега.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через скакалку с продвижением вперёд.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Преодоление препятствий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725A5A" w:rsidRPr="005B6A22" w:rsidRDefault="00725A5A" w:rsidP="003D0754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настика с элементами акробатики 24ч.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29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35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«Мост» из положения лёжа на спине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36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Вис, согнув ноги.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</w:t>
            </w:r>
          </w:p>
        </w:tc>
        <w:tc>
          <w:tcPr>
            <w:tcW w:w="7633" w:type="dxa"/>
          </w:tcPr>
          <w:p w:rsidR="00725A5A" w:rsidRPr="005B6A22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Перекат назад в группировке с по</w:t>
            </w:r>
            <w:r>
              <w:rPr>
                <w:rStyle w:val="FontStyle21"/>
                <w:rFonts w:ascii="Times New Roman" w:hAnsi="Times New Roman" w:cs="Times New Roman"/>
              </w:rPr>
              <w:t>следующей опорой руками за голо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вой.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Перекат назад в группировке с по</w:t>
            </w:r>
            <w:r>
              <w:rPr>
                <w:rStyle w:val="FontStyle21"/>
                <w:rFonts w:ascii="Times New Roman" w:hAnsi="Times New Roman" w:cs="Times New Roman"/>
              </w:rPr>
              <w:t>следующей опорой руками за голо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вой.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Полоса препятствий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мячом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м(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мячом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725A5A" w:rsidRPr="003F1791" w:rsidRDefault="00725A5A" w:rsidP="00725A5A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Подвижные игры с элементами спортивных игр   30 ч.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49</w:t>
            </w:r>
          </w:p>
        </w:tc>
        <w:tc>
          <w:tcPr>
            <w:tcW w:w="7633" w:type="dxa"/>
          </w:tcPr>
          <w:p w:rsidR="00725A5A" w:rsidRPr="005C4A67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Т/Б при игре в футбол 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Перемещение в футболе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</w:t>
            </w:r>
          </w:p>
        </w:tc>
        <w:tc>
          <w:tcPr>
            <w:tcW w:w="7633" w:type="dxa"/>
          </w:tcPr>
          <w:p w:rsidR="00725A5A" w:rsidRPr="005C4A67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Передача и остановка мяча в футболе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и остановка мяча в футболе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</w:t>
            </w:r>
          </w:p>
        </w:tc>
        <w:tc>
          <w:tcPr>
            <w:tcW w:w="7633" w:type="dxa"/>
          </w:tcPr>
          <w:p w:rsidR="00725A5A" w:rsidRPr="005C4A67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в движении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в движении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54</w:t>
            </w:r>
          </w:p>
        </w:tc>
        <w:tc>
          <w:tcPr>
            <w:tcW w:w="7633" w:type="dxa"/>
          </w:tcPr>
          <w:p w:rsidR="00725A5A" w:rsidRPr="005C4A67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Остановка мяча подъемом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Остановка мяча подъемом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</w:t>
            </w:r>
          </w:p>
        </w:tc>
        <w:tc>
          <w:tcPr>
            <w:tcW w:w="7633" w:type="dxa"/>
          </w:tcPr>
          <w:p w:rsidR="00725A5A" w:rsidRPr="005C4A67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Удар по не катящемуся мячу.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Удар по мячу после перемещения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Удар по мячу после перемещения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Стойка волейболиста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Перемещение приставным шагом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Выход к мячу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верху</w:t>
            </w:r>
            <w:proofErr w:type="gramStart"/>
            <w:r w:rsidRPr="00C5115C">
              <w:rPr>
                <w:rFonts w:ascii="Times New Roman" w:hAnsi="Times New Roman" w:cs="Times New Roman"/>
              </w:rPr>
              <w:t>.(</w:t>
            </w:r>
            <w:proofErr w:type="gramEnd"/>
            <w:r w:rsidRPr="00C5115C">
              <w:rPr>
                <w:rFonts w:ascii="Times New Roman" w:hAnsi="Times New Roman" w:cs="Times New Roman"/>
              </w:rPr>
              <w:t>имитация)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(сдача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68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</w:t>
            </w:r>
            <w:proofErr w:type="gramStart"/>
            <w:r w:rsidRPr="00C5115C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Прием мяча снизу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 с элементами волейбола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 с элементами волейбол</w:t>
            </w:r>
            <w:proofErr w:type="gramStart"/>
            <w:r w:rsidRPr="00C5115C">
              <w:rPr>
                <w:rFonts w:ascii="Times New Roman" w:hAnsi="Times New Roman" w:cs="Times New Roman"/>
              </w:rPr>
              <w:t>а</w:t>
            </w:r>
            <w:r>
              <w:rPr>
                <w:rStyle w:val="FontStyle21"/>
                <w:rFonts w:ascii="Times New Roman" w:hAnsi="Times New Roman" w:cs="Times New Roman"/>
              </w:rPr>
              <w:t>(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Комплексы упражнений для волейболиста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725A5A" w:rsidRPr="008A3AAE" w:rsidRDefault="00725A5A" w:rsidP="00725A5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Лёгкая атлетика</w:t>
            </w:r>
            <w:r w:rsidR="00F407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Техника безопасности на занятиях лёгкой атлетикой и подвижными играми</w:t>
            </w:r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Измерение длины и массы тела, показателей физических качеств.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Смыкание приставными шагами в шеренге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Прыжок в длину способом «согнув ноги».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с высоты.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Совершенствование прыжка в длину способом «согнув ноги».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Соревновательные уп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ражнения и их отличие от физических упражн</w:t>
            </w:r>
            <w:r>
              <w:rPr>
                <w:rStyle w:val="FontStyle21"/>
                <w:rFonts w:ascii="Times New Roman" w:hAnsi="Times New Roman" w:cs="Times New Roman"/>
              </w:rPr>
              <w:t>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ний.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91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92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93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 «змейкой».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94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95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96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ками.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97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футбольного мяча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99</w:t>
            </w:r>
          </w:p>
        </w:tc>
        <w:tc>
          <w:tcPr>
            <w:tcW w:w="7633" w:type="dxa"/>
          </w:tcPr>
          <w:p w:rsidR="00725A5A" w:rsidRPr="00C5115C" w:rsidRDefault="00725A5A" w:rsidP="00725A5A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Совершенствование элементов спортивных игр.</w:t>
            </w:r>
          </w:p>
        </w:tc>
        <w:tc>
          <w:tcPr>
            <w:tcW w:w="1014" w:type="dxa"/>
          </w:tcPr>
          <w:p w:rsidR="00725A5A" w:rsidRPr="00765C9D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5A5A" w:rsidRPr="00542289" w:rsidTr="00725A5A">
        <w:tc>
          <w:tcPr>
            <w:tcW w:w="851" w:type="dxa"/>
          </w:tcPr>
          <w:p w:rsidR="00725A5A" w:rsidRDefault="00725A5A" w:rsidP="00725A5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725A5A" w:rsidRPr="00765C9D" w:rsidRDefault="00725A5A" w:rsidP="00725A5A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14" w:type="dxa"/>
          </w:tcPr>
          <w:p w:rsidR="00725A5A" w:rsidRPr="00765C9D" w:rsidRDefault="00F407E9" w:rsidP="00725A5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</w:tbl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Default="00725A5A" w:rsidP="00725A5A">
      <w:pPr>
        <w:rPr>
          <w:sz w:val="28"/>
          <w:szCs w:val="28"/>
        </w:rPr>
      </w:pPr>
    </w:p>
    <w:p w:rsidR="00725A5A" w:rsidRPr="00A16B6A" w:rsidRDefault="00725A5A" w:rsidP="00725A5A"/>
    <w:p w:rsidR="00E908FF" w:rsidRDefault="00E908FF" w:rsidP="009F700B">
      <w:pPr>
        <w:suppressAutoHyphens w:val="0"/>
        <w:spacing w:after="160"/>
        <w:rPr>
          <w:b/>
          <w:bCs/>
          <w:sz w:val="28"/>
          <w:szCs w:val="28"/>
        </w:rPr>
      </w:pPr>
    </w:p>
    <w:p w:rsidR="00725A5A" w:rsidRDefault="00725A5A" w:rsidP="009F700B">
      <w:pPr>
        <w:suppressAutoHyphens w:val="0"/>
        <w:spacing w:after="160"/>
        <w:rPr>
          <w:b/>
          <w:bCs/>
          <w:sz w:val="28"/>
          <w:szCs w:val="28"/>
        </w:rPr>
      </w:pPr>
    </w:p>
    <w:p w:rsidR="00725A5A" w:rsidRDefault="00725A5A" w:rsidP="009F700B">
      <w:pPr>
        <w:suppressAutoHyphens w:val="0"/>
        <w:spacing w:after="160"/>
        <w:rPr>
          <w:b/>
          <w:bCs/>
          <w:sz w:val="28"/>
          <w:szCs w:val="28"/>
        </w:rPr>
      </w:pPr>
    </w:p>
    <w:p w:rsidR="00E908FF" w:rsidRDefault="00E908FF"/>
    <w:p w:rsidR="00E908FF" w:rsidRDefault="00E908FF"/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Default="00E908FF" w:rsidP="00714DCA">
      <w:pPr>
        <w:rPr>
          <w:sz w:val="28"/>
          <w:szCs w:val="28"/>
        </w:rPr>
      </w:pPr>
    </w:p>
    <w:p w:rsidR="00E908FF" w:rsidRPr="00A16B6A" w:rsidRDefault="00E908FF"/>
    <w:sectPr w:rsidR="00E908FF" w:rsidRPr="00A16B6A" w:rsidSect="003D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571"/>
    <w:multiLevelType w:val="hybridMultilevel"/>
    <w:tmpl w:val="6506FFD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F733AC8"/>
    <w:multiLevelType w:val="hybridMultilevel"/>
    <w:tmpl w:val="944EF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8B90BEA"/>
    <w:multiLevelType w:val="hybridMultilevel"/>
    <w:tmpl w:val="1C901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30DF0BBE"/>
    <w:multiLevelType w:val="hybridMultilevel"/>
    <w:tmpl w:val="5308A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1B65B79"/>
    <w:multiLevelType w:val="hybridMultilevel"/>
    <w:tmpl w:val="F5C2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48B645C"/>
    <w:multiLevelType w:val="hybridMultilevel"/>
    <w:tmpl w:val="B226C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9610BE"/>
    <w:multiLevelType w:val="hybridMultilevel"/>
    <w:tmpl w:val="D46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B6A"/>
    <w:rsid w:val="000069AA"/>
    <w:rsid w:val="00023D58"/>
    <w:rsid w:val="000A3BE6"/>
    <w:rsid w:val="0012472C"/>
    <w:rsid w:val="001B792E"/>
    <w:rsid w:val="002B19DB"/>
    <w:rsid w:val="002D02EE"/>
    <w:rsid w:val="002D158F"/>
    <w:rsid w:val="00327B21"/>
    <w:rsid w:val="00332F3B"/>
    <w:rsid w:val="00342F52"/>
    <w:rsid w:val="00381169"/>
    <w:rsid w:val="003D0754"/>
    <w:rsid w:val="003D175F"/>
    <w:rsid w:val="003F1791"/>
    <w:rsid w:val="00433A83"/>
    <w:rsid w:val="004934D9"/>
    <w:rsid w:val="004965BC"/>
    <w:rsid w:val="004A47F2"/>
    <w:rsid w:val="004A4E04"/>
    <w:rsid w:val="004D5F81"/>
    <w:rsid w:val="004E1624"/>
    <w:rsid w:val="00526477"/>
    <w:rsid w:val="00531684"/>
    <w:rsid w:val="00542289"/>
    <w:rsid w:val="00570A62"/>
    <w:rsid w:val="005779D6"/>
    <w:rsid w:val="00580910"/>
    <w:rsid w:val="00590D79"/>
    <w:rsid w:val="00594CF2"/>
    <w:rsid w:val="005A7318"/>
    <w:rsid w:val="005B6A22"/>
    <w:rsid w:val="005C2201"/>
    <w:rsid w:val="005C4A67"/>
    <w:rsid w:val="005D726A"/>
    <w:rsid w:val="00614E5D"/>
    <w:rsid w:val="006453B5"/>
    <w:rsid w:val="006718F2"/>
    <w:rsid w:val="006A1EBB"/>
    <w:rsid w:val="006B0AE8"/>
    <w:rsid w:val="00714DCA"/>
    <w:rsid w:val="00725A5A"/>
    <w:rsid w:val="00765C9D"/>
    <w:rsid w:val="007A62B8"/>
    <w:rsid w:val="00821671"/>
    <w:rsid w:val="00863FC6"/>
    <w:rsid w:val="008A3AAE"/>
    <w:rsid w:val="008A7D40"/>
    <w:rsid w:val="008B0255"/>
    <w:rsid w:val="009A3CE7"/>
    <w:rsid w:val="009F700B"/>
    <w:rsid w:val="00A05789"/>
    <w:rsid w:val="00A16B6A"/>
    <w:rsid w:val="00A53B0F"/>
    <w:rsid w:val="00A97AC8"/>
    <w:rsid w:val="00AC3DCB"/>
    <w:rsid w:val="00AE7D2D"/>
    <w:rsid w:val="00B31741"/>
    <w:rsid w:val="00B579C5"/>
    <w:rsid w:val="00B768D6"/>
    <w:rsid w:val="00BE007D"/>
    <w:rsid w:val="00C4117D"/>
    <w:rsid w:val="00C5115C"/>
    <w:rsid w:val="00CA0CE9"/>
    <w:rsid w:val="00CB2BB6"/>
    <w:rsid w:val="00D5515B"/>
    <w:rsid w:val="00D9124A"/>
    <w:rsid w:val="00E908FF"/>
    <w:rsid w:val="00EB5E0D"/>
    <w:rsid w:val="00F264AD"/>
    <w:rsid w:val="00F37D20"/>
    <w:rsid w:val="00F407E9"/>
    <w:rsid w:val="00FA0DA6"/>
    <w:rsid w:val="00FA270E"/>
    <w:rsid w:val="00FD182C"/>
    <w:rsid w:val="00FD4FC4"/>
    <w:rsid w:val="00FE0600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16B6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99"/>
    <w:qFormat/>
    <w:rsid w:val="00A16B6A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A16B6A"/>
    <w:rPr>
      <w:rFonts w:cs="Calibri"/>
      <w:lang w:eastAsia="en-US"/>
    </w:rPr>
  </w:style>
  <w:style w:type="character" w:customStyle="1" w:styleId="FontStyle33">
    <w:name w:val="Font Style33"/>
    <w:basedOn w:val="a0"/>
    <w:uiPriority w:val="99"/>
    <w:rsid w:val="00A16B6A"/>
    <w:rPr>
      <w:rFonts w:ascii="Century Schoolbook" w:hAnsi="Century Schoolbook" w:cs="Century Schoolbook"/>
      <w:sz w:val="28"/>
      <w:szCs w:val="28"/>
    </w:rPr>
  </w:style>
  <w:style w:type="paragraph" w:customStyle="1" w:styleId="Style19">
    <w:name w:val="Style19"/>
    <w:basedOn w:val="a"/>
    <w:uiPriority w:val="99"/>
    <w:rsid w:val="00A16B6A"/>
    <w:pPr>
      <w:widowControl w:val="0"/>
      <w:suppressAutoHyphens w:val="0"/>
      <w:autoSpaceDE w:val="0"/>
      <w:autoSpaceDN w:val="0"/>
      <w:adjustRightInd w:val="0"/>
      <w:spacing w:line="346" w:lineRule="exact"/>
      <w:ind w:hanging="389"/>
      <w:jc w:val="both"/>
    </w:pPr>
    <w:rPr>
      <w:rFonts w:ascii="Calibri" w:hAnsi="Calibri" w:cs="Calibri"/>
      <w:lang w:eastAsia="ru-RU"/>
    </w:rPr>
  </w:style>
  <w:style w:type="paragraph" w:customStyle="1" w:styleId="Style6">
    <w:name w:val="Style6"/>
    <w:basedOn w:val="a"/>
    <w:uiPriority w:val="99"/>
    <w:rsid w:val="00A16B6A"/>
    <w:pPr>
      <w:widowControl w:val="0"/>
      <w:suppressAutoHyphens w:val="0"/>
      <w:autoSpaceDE w:val="0"/>
      <w:autoSpaceDN w:val="0"/>
      <w:adjustRightInd w:val="0"/>
    </w:pPr>
    <w:rPr>
      <w:rFonts w:ascii="Calibri" w:hAnsi="Calibri" w:cs="Calibri"/>
      <w:lang w:eastAsia="ru-RU"/>
    </w:rPr>
  </w:style>
  <w:style w:type="paragraph" w:customStyle="1" w:styleId="ParagraphStyle">
    <w:name w:val="Paragraph Style"/>
    <w:uiPriority w:val="99"/>
    <w:rsid w:val="00714DCA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14DCA"/>
    <w:rPr>
      <w:rFonts w:ascii="Century Schoolbook" w:hAnsi="Century Schoolbook" w:cs="Century Schoolbook"/>
      <w:sz w:val="24"/>
      <w:szCs w:val="24"/>
    </w:rPr>
  </w:style>
  <w:style w:type="character" w:customStyle="1" w:styleId="FontStyle22">
    <w:name w:val="Font Style22"/>
    <w:basedOn w:val="a0"/>
    <w:uiPriority w:val="99"/>
    <w:rsid w:val="002D158F"/>
    <w:rPr>
      <w:rFonts w:ascii="Century Schoolbook" w:hAnsi="Century Schoolbook" w:cs="Century Schoolbook"/>
      <w:i/>
      <w:iCs/>
      <w:sz w:val="24"/>
      <w:szCs w:val="24"/>
    </w:rPr>
  </w:style>
  <w:style w:type="paragraph" w:customStyle="1" w:styleId="Style9">
    <w:name w:val="Style9"/>
    <w:basedOn w:val="a"/>
    <w:uiPriority w:val="99"/>
    <w:rsid w:val="002D158F"/>
    <w:pPr>
      <w:widowControl w:val="0"/>
      <w:suppressAutoHyphens w:val="0"/>
      <w:autoSpaceDE w:val="0"/>
      <w:autoSpaceDN w:val="0"/>
      <w:adjustRightInd w:val="0"/>
      <w:spacing w:line="312" w:lineRule="exact"/>
    </w:pPr>
    <w:rPr>
      <w:rFonts w:ascii="Tahoma" w:hAnsi="Tahoma" w:cs="Tahoma"/>
      <w:lang w:eastAsia="ru-RU"/>
    </w:rPr>
  </w:style>
  <w:style w:type="paragraph" w:customStyle="1" w:styleId="Style2">
    <w:name w:val="Style2"/>
    <w:basedOn w:val="a"/>
    <w:uiPriority w:val="99"/>
    <w:rsid w:val="00AC3DCB"/>
    <w:pPr>
      <w:widowControl w:val="0"/>
      <w:suppressAutoHyphens w:val="0"/>
      <w:autoSpaceDE w:val="0"/>
      <w:autoSpaceDN w:val="0"/>
      <w:adjustRightInd w:val="0"/>
      <w:spacing w:line="516" w:lineRule="exact"/>
    </w:pPr>
    <w:rPr>
      <w:rFonts w:ascii="Calibri" w:hAnsi="Calibri" w:cs="Calibri"/>
      <w:lang w:eastAsia="ru-RU"/>
    </w:rPr>
  </w:style>
  <w:style w:type="paragraph" w:customStyle="1" w:styleId="Style4">
    <w:name w:val="Style4"/>
    <w:basedOn w:val="a"/>
    <w:uiPriority w:val="99"/>
    <w:rsid w:val="00AC3DCB"/>
    <w:pPr>
      <w:widowControl w:val="0"/>
      <w:suppressAutoHyphens w:val="0"/>
      <w:autoSpaceDE w:val="0"/>
      <w:autoSpaceDN w:val="0"/>
      <w:adjustRightInd w:val="0"/>
      <w:spacing w:line="346" w:lineRule="exact"/>
      <w:ind w:firstLine="451"/>
      <w:jc w:val="both"/>
    </w:pPr>
    <w:rPr>
      <w:rFonts w:ascii="Calibri" w:hAnsi="Calibri" w:cs="Calibri"/>
      <w:lang w:eastAsia="ru-RU"/>
    </w:rPr>
  </w:style>
  <w:style w:type="paragraph" w:customStyle="1" w:styleId="Style15">
    <w:name w:val="Style15"/>
    <w:basedOn w:val="a"/>
    <w:uiPriority w:val="99"/>
    <w:rsid w:val="00725A5A"/>
    <w:pPr>
      <w:widowControl w:val="0"/>
      <w:suppressAutoHyphens w:val="0"/>
      <w:autoSpaceDE w:val="0"/>
      <w:autoSpaceDN w:val="0"/>
      <w:adjustRightInd w:val="0"/>
      <w:spacing w:line="302" w:lineRule="exact"/>
    </w:pPr>
    <w:rPr>
      <w:rFonts w:ascii="Tahoma" w:hAnsi="Tahoma" w:cs="Tahom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FCC86-3099-46A0-B8A1-37E90BD2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4359</Words>
  <Characters>30218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14</cp:revision>
  <cp:lastPrinted>2018-09-04T06:06:00Z</cp:lastPrinted>
  <dcterms:created xsi:type="dcterms:W3CDTF">2018-08-30T11:11:00Z</dcterms:created>
  <dcterms:modified xsi:type="dcterms:W3CDTF">2019-08-28T13:24:00Z</dcterms:modified>
</cp:coreProperties>
</file>